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70" w:rsidRDefault="00237325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МУНИЦИПАЛЬНОЕ </w:t>
      </w:r>
      <w:r w:rsidR="00F95970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ОБЩЕОБРАЗОВАТЕЛЬНОЕ УЧРЕЖДЕНИЕ</w:t>
      </w:r>
    </w:p>
    <w:p w:rsidR="002401AA" w:rsidRPr="0054486E" w:rsidRDefault="002401AA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Чепоровская ООШ</w:t>
      </w:r>
    </w:p>
    <w:p w:rsidR="00F95970" w:rsidRPr="002401AA" w:rsidRDefault="00F95970" w:rsidP="002401AA">
      <w:pPr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406" w:tblpY="234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F95970" w:rsidRPr="0054486E" w:rsidTr="00F95970">
        <w:tc>
          <w:tcPr>
            <w:tcW w:w="10010" w:type="dxa"/>
          </w:tcPr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XSpec="center" w:tblpY="165"/>
              <w:tblW w:w="9794" w:type="dxa"/>
              <w:tblLook w:val="04A0" w:firstRow="1" w:lastRow="0" w:firstColumn="1" w:lastColumn="0" w:noHBand="0" w:noVBand="1"/>
            </w:tblPr>
            <w:tblGrid>
              <w:gridCol w:w="2788"/>
              <w:gridCol w:w="3503"/>
              <w:gridCol w:w="3503"/>
            </w:tblGrid>
            <w:tr w:rsidR="00F95970" w:rsidRPr="0054486E">
              <w:tc>
                <w:tcPr>
                  <w:tcW w:w="2788" w:type="dxa"/>
                  <w:hideMark/>
                </w:tcPr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  <w:p w:rsidR="00F95970" w:rsidRPr="0054486E" w:rsidRDefault="002401AA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_________/</w:t>
                  </w:r>
                </w:p>
                <w:p w:rsidR="00F95970" w:rsidRPr="0054486E" w:rsidRDefault="002401AA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«___» ___________2023</w:t>
                  </w:r>
                  <w:r w:rsidR="00F95970"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503" w:type="dxa"/>
                </w:tcPr>
                <w:p w:rsidR="00F95970" w:rsidRPr="0054486E" w:rsidRDefault="00F95970">
                  <w:pPr>
                    <w:spacing w:after="0" w:line="240" w:lineRule="auto"/>
                    <w:contextualSpacing/>
                    <w:jc w:val="both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3" w:type="dxa"/>
                  <w:hideMark/>
                </w:tcPr>
                <w:p w:rsidR="00F95970" w:rsidRPr="0054486E" w:rsidRDefault="00F9597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F95970" w:rsidRPr="0054486E" w:rsidRDefault="002401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F95970" w:rsidRPr="0054486E" w:rsidRDefault="002401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F95970" w:rsidRPr="0054486E" w:rsidRDefault="00F95970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Приказ №_____</w:t>
                  </w:r>
                </w:p>
                <w:p w:rsidR="00F95970" w:rsidRPr="0054486E" w:rsidRDefault="002401AA">
                  <w:pPr>
                    <w:spacing w:after="0" w:line="240" w:lineRule="auto"/>
                    <w:contextualSpacing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от «__» ____2023</w:t>
                  </w:r>
                  <w:r w:rsidR="00F95970" w:rsidRPr="0054486E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95970" w:rsidRPr="0054486E" w:rsidRDefault="00F95970">
            <w:pPr>
              <w:shd w:val="clear" w:color="auto" w:fill="FFFFFF"/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РАБОЧАЯ ПРОГРАММА 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Курса внеурочной деятельности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br/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«Подвижные игры» 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1-4 класс</w:t>
      </w:r>
    </w:p>
    <w:p w:rsidR="00F95970" w:rsidRPr="0054486E" w:rsidRDefault="00F95970" w:rsidP="00F95970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F95970">
      <w:pPr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6478" w:tblpY="-88"/>
        <w:tblW w:w="0" w:type="auto"/>
        <w:tblLook w:val="04A0" w:firstRow="1" w:lastRow="0" w:firstColumn="1" w:lastColumn="0" w:noHBand="0" w:noVBand="1"/>
      </w:tblPr>
      <w:tblGrid>
        <w:gridCol w:w="4949"/>
      </w:tblGrid>
      <w:tr w:rsidR="00F95970" w:rsidRPr="0054486E" w:rsidTr="00F95970">
        <w:trPr>
          <w:trHeight w:val="1858"/>
        </w:trPr>
        <w:tc>
          <w:tcPr>
            <w:tcW w:w="4949" w:type="dxa"/>
          </w:tcPr>
          <w:p w:rsidR="00034A9B" w:rsidRPr="003D4D4D" w:rsidRDefault="00034A9B" w:rsidP="00034A9B">
            <w:pPr>
              <w:spacing w:after="0" w:line="240" w:lineRule="auto"/>
              <w:ind w:right="-215"/>
              <w:contextualSpacing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3D4D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Разработчик: </w:t>
            </w:r>
            <w:r w:rsidR="002401AA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Бадаев Я.А</w:t>
            </w:r>
          </w:p>
          <w:p w:rsidR="00034A9B" w:rsidRPr="003D4D4D" w:rsidRDefault="00034A9B" w:rsidP="00034A9B">
            <w:pPr>
              <w:spacing w:after="0" w:line="240" w:lineRule="auto"/>
              <w:ind w:right="141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4D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034A9B" w:rsidRPr="003D4D4D" w:rsidRDefault="00034A9B" w:rsidP="00034A9B">
            <w:pPr>
              <w:spacing w:after="0" w:line="240" w:lineRule="auto"/>
              <w:ind w:right="141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4D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 w:rsidR="00F95970" w:rsidRPr="0054486E" w:rsidRDefault="00F9597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</w:tc>
      </w:tr>
    </w:tbl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F95970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F95970" w:rsidRPr="0054486E" w:rsidRDefault="002401AA" w:rsidP="002401AA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>2023</w:t>
      </w:r>
      <w:r w:rsidR="00F95970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г.</w:t>
      </w:r>
    </w:p>
    <w:p w:rsidR="00B33089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val="en-US" w:eastAsia="ru-RU"/>
        </w:rPr>
        <w:lastRenderedPageBreak/>
        <w:t>I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54486E" w:rsidRDefault="00F95970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с:  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54486E" w:rsidRDefault="00F95970" w:rsidP="00B33089">
      <w:pPr>
        <w:numPr>
          <w:ilvl w:val="0"/>
          <w:numId w:val="1"/>
        </w:numPr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F95970" w:rsidRPr="0054486E" w:rsidRDefault="00F95970" w:rsidP="00B33089">
      <w:pPr>
        <w:spacing w:after="0" w:line="240" w:lineRule="auto"/>
        <w:ind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«Подвижные игры» Баскаева Е.А,2013г.</w:t>
      </w:r>
    </w:p>
    <w:p w:rsidR="00F95970" w:rsidRPr="0054486E" w:rsidRDefault="00F95970" w:rsidP="00B33089">
      <w:pPr>
        <w:spacing w:after="0" w:line="240" w:lineRule="auto"/>
        <w:ind w:left="66"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54486E" w:rsidRDefault="00F95970" w:rsidP="00B33089">
      <w:pPr>
        <w:spacing w:after="0" w:line="240" w:lineRule="auto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ar-SA"/>
        </w:rPr>
        <w:t>развития речи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ar-SA"/>
        </w:rPr>
        <w:t>Цель программы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54486E" w:rsidRDefault="00F95970" w:rsidP="00B33089">
      <w:pPr>
        <w:spacing w:after="0" w:line="240" w:lineRule="auto"/>
        <w:ind w:hanging="1418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lang w:eastAsia="ar-SA"/>
        </w:rPr>
        <w:lastRenderedPageBreak/>
        <w:t xml:space="preserve">                                       </w:t>
      </w:r>
      <w:r w:rsidRPr="0054486E">
        <w:rPr>
          <w:rFonts w:ascii="Liberation Serif" w:hAnsi="Liberation Serif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</w:t>
      </w:r>
      <w:r w:rsidR="00237325">
        <w:rPr>
          <w:rFonts w:ascii="Liberation Serif" w:hAnsi="Liberation Serif"/>
          <w:sz w:val="24"/>
          <w:szCs w:val="24"/>
          <w:lang w:eastAsia="ar-SA"/>
        </w:rPr>
        <w:t>мой в МОУ Чепоровская ООШ</w:t>
      </w:r>
    </w:p>
    <w:p w:rsidR="00F95970" w:rsidRPr="0054486E" w:rsidRDefault="00F95970" w:rsidP="00B33089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pacing w:val="-8"/>
          <w:sz w:val="24"/>
          <w:szCs w:val="24"/>
          <w:lang w:eastAsia="ar-SA"/>
        </w:rPr>
        <w:t>Целью реализации</w:t>
      </w:r>
      <w:r w:rsidRPr="0054486E">
        <w:rPr>
          <w:rFonts w:ascii="Liberation Serif" w:hAnsi="Liberation Serif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54486E">
        <w:rPr>
          <w:rFonts w:ascii="Liberation Serif" w:hAnsi="Liberation Serif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54486E">
        <w:rPr>
          <w:rFonts w:ascii="Liberation Serif" w:hAnsi="Liberation Serif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задачи</w:t>
      </w:r>
      <w:r w:rsidRPr="0054486E">
        <w:rPr>
          <w:rFonts w:ascii="Liberation Serif" w:hAnsi="Liberation Serif"/>
          <w:sz w:val="24"/>
          <w:szCs w:val="24"/>
          <w:lang w:eastAsia="ar-SA"/>
        </w:rPr>
        <w:t>: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D64FD7" w:rsidRPr="0054486E" w:rsidRDefault="00D64FD7" w:rsidP="00B33089">
      <w:pPr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На реализацию </w:t>
      </w:r>
      <w:r w:rsidRPr="0054486E">
        <w:rPr>
          <w:rFonts w:ascii="Liberation Serif" w:hAnsi="Liberation Serif"/>
          <w:sz w:val="24"/>
          <w:szCs w:val="24"/>
        </w:rPr>
        <w:t xml:space="preserve">курса внеурочной деятельности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54486E">
        <w:rPr>
          <w:rFonts w:ascii="Liberation Serif" w:hAnsi="Liberation Serif"/>
          <w:sz w:val="24"/>
          <w:szCs w:val="24"/>
          <w:lang w:eastAsia="ar-SA"/>
        </w:rPr>
        <w:t>Срок реализации программы: 4 года</w:t>
      </w:r>
    </w:p>
    <w:p w:rsidR="00B33089" w:rsidRPr="0054486E" w:rsidRDefault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ab/>
      </w: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викторины, конкурсы, ролевые игры, </w:t>
      </w:r>
      <w:r w:rsidRPr="0054486E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 и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др.</w:t>
      </w:r>
    </w:p>
    <w:p w:rsidR="00A1351F" w:rsidRPr="0054486E" w:rsidRDefault="00A1351F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A1351F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bCs/>
          <w:i/>
          <w:sz w:val="24"/>
          <w:szCs w:val="24"/>
          <w:lang w:eastAsia="ar-SA"/>
        </w:rPr>
        <w:t>«Подвижные игры»</w:t>
      </w:r>
    </w:p>
    <w:p w:rsidR="001D6E97" w:rsidRPr="0054486E" w:rsidRDefault="00080679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1 класс (33</w:t>
      </w:r>
      <w:r w:rsidR="00A1351F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часа</w:t>
      </w:r>
      <w:r w:rsidR="001D6E9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ОРУ в движении «Мишка на прогулке». Игра «Медведи и пчёлы». Игра «У медведя во бору».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Гимнастические построения, размыкания, фигурная маршировка.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Зимние забавы.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«Гонки снежных комов».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из круга».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«Черепахи».</w:t>
      </w:r>
    </w:p>
    <w:p w:rsidR="001D6E97" w:rsidRPr="0054486E" w:rsidRDefault="001D6E97" w:rsidP="00A1351F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Беговая эстафеты.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"Чехарда".</w:t>
      </w:r>
    </w:p>
    <w:p w:rsidR="00903885" w:rsidRPr="0054486E" w:rsidRDefault="00903885" w:rsidP="005F5384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80679" w:rsidRPr="0054486E" w:rsidRDefault="005F5384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2класс (34 часа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ОРУ на месте. Комплекс ОРУ с рифмованными строчками. Игра «Совушка». Игра «Вороны и воробьи»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54486E" w:rsidRDefault="00080679" w:rsidP="000310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 «Салки на одной ноге».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играх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мячом.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54486E" w:rsidRDefault="00080679" w:rsidP="000310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54486E" w:rsidRDefault="00080679" w:rsidP="000310E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подвижности.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специальных упражнений «Ровная спина». Игра «Змейка». Игра «Карлики и великаны».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сказочных героев».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«На одной лыже».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Веселые старты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03885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"Дедушка - сапожник".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CD4CAD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ab/>
      </w:r>
    </w:p>
    <w:p w:rsidR="00956202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3класс (34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956202" w:rsidRDefault="00956202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Практические занятия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956202" w:rsidRDefault="00521357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«Колечко».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«Строим крепость».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1A52B1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Горелки".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"Мишени".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54486E" w:rsidRDefault="000310E3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</w:t>
      </w:r>
      <w:r w:rsidRPr="000310E3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0310E3" w:rsidRDefault="0083659F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.Игра «Караси и щуки».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ТБ.Способы передачи мяча; переброска мячей друг другу в шеренгах.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0310E3" w:rsidRDefault="000310E3" w:rsidP="000310E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в центре».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Инструктаж по ТБ. Повторение попеременного двухшажного хода, поворота в движении и торможение.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лазанием и перелезанием, линейная с прыжками, с бегом вокруг гимнастической скамейки, «веревочка под ногами».</w:t>
      </w:r>
    </w:p>
    <w:p w:rsidR="000310E3" w:rsidRPr="003153B1" w:rsidRDefault="000310E3" w:rsidP="003153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"Малечина - колечина".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54486E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Liberation Serif" w:eastAsia="Times New Roman" w:hAnsi="Liberation Serif"/>
          <w:color w:val="000000"/>
          <w:lang w:eastAsia="ru-RU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Личностными результатами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совладанияи умения мобилизовать свои личностные и физические ресурсы стрессоустойчивости;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Метапредметными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54486E" w:rsidRDefault="00903885" w:rsidP="00903885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оценка собственного поведения и поведения партнёра и внесение необходимых коррективов;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54486E"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54486E" w:rsidRDefault="00903885" w:rsidP="00903885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3. Коммуникативные УУД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54486E">
        <w:rPr>
          <w:rFonts w:ascii="Liberation Serif" w:hAnsi="Liberation Serif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lastRenderedPageBreak/>
        <w:t xml:space="preserve">       Взаимодействовать со сверстниками по правилам проведения подвижных игр и соревнований; </w:t>
      </w: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85" w:rsidRPr="0054486E" w:rsidRDefault="00903885" w:rsidP="00903885">
      <w:pPr>
        <w:spacing w:after="0" w:line="240" w:lineRule="auto"/>
        <w:ind w:left="426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знать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: </w:t>
      </w:r>
    </w:p>
    <w:p w:rsidR="00903885" w:rsidRPr="0054486E" w:rsidRDefault="00903885" w:rsidP="000310E3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основы</w:t>
      </w:r>
      <w:r w:rsidR="003C1942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в России;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54486E" w:rsidRDefault="00903885" w:rsidP="0090388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отвечать за свои поступки;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Default="007215A4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Pr="0054486E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IV. Тематическое планирование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A1685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3118"/>
        <w:gridCol w:w="1134"/>
        <w:gridCol w:w="2126"/>
      </w:tblGrid>
      <w:tr w:rsidR="001720E2" w:rsidRPr="0054486E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720E2" w:rsidRPr="0054486E" w:rsidRDefault="007500D3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720E2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0707F6" w:rsidRDefault="007500D3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A1351F" w:rsidRPr="000707F6" w:rsidRDefault="00A1351F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«Удочка».Игра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 xml:space="preserve">Игры малой 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lastRenderedPageBreak/>
              <w:t>подвижности</w:t>
            </w:r>
          </w:p>
          <w:p w:rsidR="00A1351F" w:rsidRPr="0054486E" w:rsidRDefault="00A1351F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  <w:p w:rsidR="00A1351F" w:rsidRPr="0054486E" w:rsidRDefault="00080679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lang w:eastAsia="ru-RU"/>
              </w:rPr>
              <w:t>5</w:t>
            </w:r>
            <w:r w:rsidR="00A1351F" w:rsidRPr="0054486E">
              <w:rPr>
                <w:rFonts w:ascii="Liberation Serif" w:eastAsia="Times New Roman" w:hAnsi="Liberation Serif"/>
                <w:b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A1351F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«Красный, зелёный». </w:t>
            </w:r>
            <w:r w:rsidR="00080679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Зимние забавы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«Гонки снежных комов».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«Гонка с шайбами».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Русские народные игры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Чехарда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215A4" w:rsidRPr="0054486E" w:rsidRDefault="007215A4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521357" w:rsidRPr="0054486E" w:rsidRDefault="0052135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D7817" w:rsidRPr="0054486E" w:rsidRDefault="003D781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2 класс </w:t>
      </w:r>
    </w:p>
    <w:p w:rsidR="008801E9" w:rsidRPr="0054486E" w:rsidRDefault="008801E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1765"/>
        <w:gridCol w:w="3260"/>
        <w:gridCol w:w="1134"/>
        <w:gridCol w:w="2126"/>
      </w:tblGrid>
      <w:tr w:rsidR="003D7817" w:rsidRPr="0054486E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3D7817" w:rsidRPr="0054486E" w:rsidRDefault="003D7817" w:rsidP="003D781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с бегом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«Совушка».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8801E9" w:rsidRPr="0054486E" w:rsidRDefault="008801E9" w:rsidP="003D7817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694615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54486E" w:rsidTr="00D111DF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CD4CAD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«Санные поезда».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0707F6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CD4CAD" w:rsidRPr="000707F6" w:rsidRDefault="00CD4CAD" w:rsidP="000707F6">
            <w:pPr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Русские народные игры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«Чехорда»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CD4CAD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8794B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18794B" w:rsidRPr="0054486E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3 класс</w:t>
      </w: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1784"/>
        <w:gridCol w:w="3260"/>
        <w:gridCol w:w="1134"/>
        <w:gridCol w:w="2126"/>
      </w:tblGrid>
      <w:tr w:rsidR="00FE2787" w:rsidRPr="0054486E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FE2787" w:rsidRPr="0054486E" w:rsidRDefault="00FE2787" w:rsidP="00FE278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бегом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7500D3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первый?».</w:t>
            </w:r>
          </w:p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Эстафеты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</w:t>
            </w: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06CCF" w:rsidRDefault="00106CCF" w:rsidP="00106CC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</w:p>
    <w:p w:rsidR="001F25CC" w:rsidRPr="0054486E" w:rsidRDefault="001F25CC" w:rsidP="00106CCF">
      <w:pPr>
        <w:suppressAutoHyphens/>
        <w:spacing w:after="0" w:line="240" w:lineRule="auto"/>
        <w:contextualSpacing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4класс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34"/>
        <w:gridCol w:w="2126"/>
      </w:tblGrid>
      <w:tr w:rsidR="001F25CC" w:rsidRPr="0054486E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F25CC" w:rsidRPr="0054486E" w:rsidRDefault="001F25CC" w:rsidP="001F25CC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06CCF" w:rsidRPr="0054486E" w:rsidTr="00AE6633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AE6633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4229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42290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00658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малой подвижности</w:t>
            </w:r>
          </w:p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34118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34118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1D1DC2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Эстафета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лазанием и перелезанием,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7500D3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"Малечина - колечина".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sectPr w:rsidR="008B5F39" w:rsidRPr="0054486E" w:rsidSect="009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D3" w:rsidRDefault="007500D3" w:rsidP="008801E9">
      <w:pPr>
        <w:spacing w:after="0" w:line="240" w:lineRule="auto"/>
      </w:pPr>
      <w:r>
        <w:separator/>
      </w:r>
    </w:p>
  </w:endnote>
  <w:endnote w:type="continuationSeparator" w:id="0">
    <w:p w:rsidR="007500D3" w:rsidRDefault="007500D3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D3" w:rsidRDefault="007500D3" w:rsidP="008801E9">
      <w:pPr>
        <w:spacing w:after="0" w:line="240" w:lineRule="auto"/>
      </w:pPr>
      <w:r>
        <w:separator/>
      </w:r>
    </w:p>
  </w:footnote>
  <w:footnote w:type="continuationSeparator" w:id="0">
    <w:p w:rsidR="007500D3" w:rsidRDefault="007500D3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 w15:restartNumberingAfterBreak="0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F"/>
    <w:rsid w:val="000310E3"/>
    <w:rsid w:val="00034A9B"/>
    <w:rsid w:val="000707F6"/>
    <w:rsid w:val="00080679"/>
    <w:rsid w:val="00100B44"/>
    <w:rsid w:val="00106CCF"/>
    <w:rsid w:val="001720E2"/>
    <w:rsid w:val="0018794B"/>
    <w:rsid w:val="001A52B1"/>
    <w:rsid w:val="001D6E97"/>
    <w:rsid w:val="001F25CC"/>
    <w:rsid w:val="00237325"/>
    <w:rsid w:val="002401AA"/>
    <w:rsid w:val="00271B29"/>
    <w:rsid w:val="003151E5"/>
    <w:rsid w:val="003153B1"/>
    <w:rsid w:val="003C1942"/>
    <w:rsid w:val="003D7817"/>
    <w:rsid w:val="004B325C"/>
    <w:rsid w:val="00521357"/>
    <w:rsid w:val="0054486E"/>
    <w:rsid w:val="00585F05"/>
    <w:rsid w:val="005F5384"/>
    <w:rsid w:val="00602E4A"/>
    <w:rsid w:val="00613EFF"/>
    <w:rsid w:val="00694615"/>
    <w:rsid w:val="007215A4"/>
    <w:rsid w:val="007500D3"/>
    <w:rsid w:val="007768E8"/>
    <w:rsid w:val="007B14A5"/>
    <w:rsid w:val="0083659F"/>
    <w:rsid w:val="008801E9"/>
    <w:rsid w:val="008B5F39"/>
    <w:rsid w:val="00903885"/>
    <w:rsid w:val="00956202"/>
    <w:rsid w:val="009A1685"/>
    <w:rsid w:val="009C11A9"/>
    <w:rsid w:val="00A1351F"/>
    <w:rsid w:val="00B27F30"/>
    <w:rsid w:val="00B33089"/>
    <w:rsid w:val="00CA4DD7"/>
    <w:rsid w:val="00CB789A"/>
    <w:rsid w:val="00CD4CAD"/>
    <w:rsid w:val="00D64FD7"/>
    <w:rsid w:val="00DB5F0B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122"/>
  <w15:docId w15:val="{06A58687-E5E6-4DEA-AF14-2641E59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Relationship Id="rId8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70B9-0025-443D-987A-A785B391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</cp:revision>
  <dcterms:created xsi:type="dcterms:W3CDTF">2023-10-23T08:32:00Z</dcterms:created>
  <dcterms:modified xsi:type="dcterms:W3CDTF">2023-10-23T08:32:00Z</dcterms:modified>
</cp:coreProperties>
</file>